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79ED" w:rsidRPr="00D65799" w:rsidRDefault="00B673A6" w:rsidP="00F42D81">
      <w:pPr>
        <w:jc w:val="center"/>
        <w:rPr>
          <w:b/>
          <w:bCs/>
          <w:sz w:val="28"/>
          <w:szCs w:val="28"/>
          <w:rtl/>
          <w:lang w:bidi="ar-MA"/>
        </w:rPr>
      </w:pPr>
      <w:r w:rsidRPr="00D65799">
        <w:rPr>
          <w:rFonts w:hint="cs"/>
          <w:b/>
          <w:bCs/>
          <w:sz w:val="28"/>
          <w:szCs w:val="28"/>
          <w:rtl/>
          <w:lang w:bidi="ar-MA"/>
        </w:rPr>
        <w:t xml:space="preserve">تونس تعزز سيادتها الغذائية عبر تطوير </w:t>
      </w:r>
      <w:r w:rsidR="00EC2D8C" w:rsidRPr="00D65799">
        <w:rPr>
          <w:rFonts w:hint="cs"/>
          <w:b/>
          <w:bCs/>
          <w:sz w:val="28"/>
          <w:szCs w:val="28"/>
          <w:rtl/>
          <w:lang w:bidi="ar-MA"/>
        </w:rPr>
        <w:t>قطاع زراعة</w:t>
      </w:r>
      <w:r w:rsidR="009F3339" w:rsidRPr="00D65799">
        <w:rPr>
          <w:rFonts w:hint="cs"/>
          <w:b/>
          <w:bCs/>
          <w:sz w:val="28"/>
          <w:szCs w:val="28"/>
          <w:rtl/>
          <w:lang w:bidi="ar-MA"/>
        </w:rPr>
        <w:t xml:space="preserve"> الكولزا</w:t>
      </w:r>
    </w:p>
    <w:p w:rsidR="009F3339" w:rsidRDefault="00412571" w:rsidP="00C765F4">
      <w:pPr>
        <w:bidi/>
        <w:jc w:val="both"/>
        <w:rPr>
          <w:rtl/>
        </w:rPr>
      </w:pPr>
      <w:r w:rsidRPr="00862920">
        <w:rPr>
          <w:rFonts w:hint="cs"/>
          <w:b/>
          <w:bCs/>
          <w:rtl/>
          <w:lang w:bidi="ar-MA"/>
        </w:rPr>
        <w:t>تونس، 18 فبراير 2021</w:t>
      </w:r>
      <w:r>
        <w:rPr>
          <w:rFonts w:hint="cs"/>
          <w:rtl/>
          <w:lang w:bidi="ar-MA"/>
        </w:rPr>
        <w:t xml:space="preserve">- </w:t>
      </w:r>
      <w:r w:rsidR="004D41D5">
        <w:rPr>
          <w:rFonts w:hint="cs"/>
          <w:rtl/>
          <w:lang w:bidi="ar-MA"/>
        </w:rPr>
        <w:t xml:space="preserve">يُواكب برنامج </w:t>
      </w:r>
      <w:r w:rsidR="00C765F4">
        <w:rPr>
          <w:rtl/>
        </w:rPr>
        <w:t>مغرب البذور الزيتية</w:t>
      </w:r>
      <w:r w:rsidR="004D41D5">
        <w:rPr>
          <w:rFonts w:hint="cs"/>
          <w:rtl/>
        </w:rPr>
        <w:t xml:space="preserve">، الذي تم إطلاقه بالتعاون مع </w:t>
      </w:r>
      <w:r w:rsidR="004D41D5" w:rsidRPr="00E030CB">
        <w:t xml:space="preserve">Terres </w:t>
      </w:r>
      <w:proofErr w:type="spellStart"/>
      <w:r w:rsidR="004D41D5" w:rsidRPr="00E030CB">
        <w:t>Univia</w:t>
      </w:r>
      <w:proofErr w:type="spellEnd"/>
      <w:r w:rsidR="004D41D5">
        <w:rPr>
          <w:rFonts w:hint="cs"/>
          <w:rtl/>
        </w:rPr>
        <w:t xml:space="preserve"> والاتحاد الأوربي في 2019، </w:t>
      </w:r>
      <w:r w:rsidR="000972CB">
        <w:rPr>
          <w:rFonts w:hint="cs"/>
          <w:rtl/>
        </w:rPr>
        <w:t xml:space="preserve">القطاع التونسي لزراعة </w:t>
      </w:r>
      <w:proofErr w:type="spellStart"/>
      <w:r w:rsidR="000972CB">
        <w:rPr>
          <w:rFonts w:hint="cs"/>
          <w:rtl/>
        </w:rPr>
        <w:t>الكولزا</w:t>
      </w:r>
      <w:proofErr w:type="spellEnd"/>
      <w:r w:rsidR="00862920">
        <w:rPr>
          <w:rFonts w:hint="cs"/>
          <w:rtl/>
        </w:rPr>
        <w:t>،</w:t>
      </w:r>
      <w:r w:rsidR="000972CB">
        <w:rPr>
          <w:rFonts w:hint="cs"/>
          <w:rtl/>
        </w:rPr>
        <w:t xml:space="preserve"> عبر تشجيع استعمال </w:t>
      </w:r>
      <w:r w:rsidR="00CA7D92">
        <w:rPr>
          <w:rFonts w:hint="cs"/>
          <w:rtl/>
        </w:rPr>
        <w:t xml:space="preserve">البذور الأوربية. وتعتبر نتائج </w:t>
      </w:r>
      <w:r w:rsidR="005D3B69">
        <w:rPr>
          <w:rFonts w:hint="cs"/>
          <w:rtl/>
        </w:rPr>
        <w:t xml:space="preserve">المحاصيل الأخيرة </w:t>
      </w:r>
      <w:r w:rsidR="00C765F4">
        <w:rPr>
          <w:rFonts w:hint="cs"/>
          <w:rtl/>
          <w:lang w:bidi="ar-MA"/>
        </w:rPr>
        <w:t>ثمرة</w:t>
      </w:r>
      <w:r w:rsidR="005D3B69">
        <w:rPr>
          <w:rFonts w:hint="cs"/>
          <w:rtl/>
        </w:rPr>
        <w:t xml:space="preserve"> التزام جميع الفاعلين</w:t>
      </w:r>
      <w:r w:rsidR="00CA7D92">
        <w:rPr>
          <w:rFonts w:hint="cs"/>
          <w:rtl/>
        </w:rPr>
        <w:t xml:space="preserve"> </w:t>
      </w:r>
      <w:r w:rsidR="00EC2D8C">
        <w:rPr>
          <w:rFonts w:hint="cs"/>
          <w:rtl/>
        </w:rPr>
        <w:t>بهذا القطاع</w:t>
      </w:r>
      <w:r w:rsidR="0051294F">
        <w:rPr>
          <w:rFonts w:hint="cs"/>
          <w:rtl/>
        </w:rPr>
        <w:t>، كما تؤكد على جودة البذور الأوربية</w:t>
      </w:r>
      <w:r w:rsidR="00933C61">
        <w:rPr>
          <w:rFonts w:hint="cs"/>
          <w:rtl/>
        </w:rPr>
        <w:t xml:space="preserve">، التي تساهم في الرفع من الإنتاج المحلي </w:t>
      </w:r>
      <w:proofErr w:type="spellStart"/>
      <w:r w:rsidR="00933C61">
        <w:rPr>
          <w:rFonts w:hint="cs"/>
          <w:rtl/>
        </w:rPr>
        <w:t>للكولزا</w:t>
      </w:r>
      <w:proofErr w:type="spellEnd"/>
      <w:r w:rsidR="00933C61">
        <w:rPr>
          <w:rFonts w:hint="cs"/>
          <w:rtl/>
        </w:rPr>
        <w:t xml:space="preserve"> وبالتالي ف</w:t>
      </w:r>
      <w:r w:rsidR="00DB0040">
        <w:rPr>
          <w:rFonts w:hint="cs"/>
          <w:rtl/>
        </w:rPr>
        <w:t>ي تعزيز السيادة الغذائية للبلاد.</w:t>
      </w:r>
    </w:p>
    <w:p w:rsidR="00FE4687" w:rsidRDefault="00FE4687" w:rsidP="00C765F4">
      <w:pPr>
        <w:bidi/>
        <w:jc w:val="both"/>
        <w:rPr>
          <w:rtl/>
        </w:rPr>
      </w:pPr>
    </w:p>
    <w:p w:rsidR="00FE4687" w:rsidRPr="00862920" w:rsidRDefault="00194BF4" w:rsidP="00C765F4">
      <w:pPr>
        <w:bidi/>
        <w:jc w:val="both"/>
        <w:rPr>
          <w:b/>
          <w:bCs/>
          <w:rtl/>
        </w:rPr>
      </w:pPr>
      <w:r w:rsidRPr="00862920">
        <w:rPr>
          <w:rFonts w:hint="cs"/>
          <w:b/>
          <w:bCs/>
          <w:rtl/>
        </w:rPr>
        <w:t xml:space="preserve">يعتبر </w:t>
      </w:r>
      <w:r w:rsidR="00FE4687" w:rsidRPr="00862920">
        <w:rPr>
          <w:rFonts w:hint="cs"/>
          <w:b/>
          <w:bCs/>
          <w:rtl/>
        </w:rPr>
        <w:t xml:space="preserve">تطوير قطاع </w:t>
      </w:r>
      <w:r w:rsidRPr="00862920">
        <w:rPr>
          <w:rFonts w:hint="cs"/>
          <w:b/>
          <w:bCs/>
          <w:rtl/>
        </w:rPr>
        <w:t>الزيوت تحدٍ استراتيجي بالنسبة لتونس</w:t>
      </w:r>
    </w:p>
    <w:p w:rsidR="00C765F4" w:rsidRDefault="00194BF4" w:rsidP="00C765F4">
      <w:pPr>
        <w:bidi/>
        <w:jc w:val="both"/>
        <w:rPr>
          <w:rtl/>
        </w:rPr>
      </w:pPr>
      <w:r>
        <w:rPr>
          <w:rFonts w:hint="cs"/>
          <w:rtl/>
        </w:rPr>
        <w:t xml:space="preserve">أبانت أزمة كوفيد-19 عن ضرورة تحسين </w:t>
      </w:r>
      <w:r w:rsidR="00F67BB1">
        <w:rPr>
          <w:rFonts w:hint="cs"/>
          <w:rtl/>
        </w:rPr>
        <w:t>ال</w:t>
      </w:r>
      <w:r>
        <w:rPr>
          <w:rFonts w:hint="cs"/>
          <w:rtl/>
        </w:rPr>
        <w:t xml:space="preserve">استقلالية </w:t>
      </w:r>
      <w:r w:rsidR="00F67BB1">
        <w:rPr>
          <w:rFonts w:hint="cs"/>
          <w:rtl/>
        </w:rPr>
        <w:t xml:space="preserve"> الغذائية للبلاد. ويُسهم قطاع الزيوت في هذا التحدي الوطني المهم، </w:t>
      </w:r>
      <w:r w:rsidR="008C7D8A">
        <w:rPr>
          <w:rFonts w:hint="cs"/>
          <w:rtl/>
        </w:rPr>
        <w:t xml:space="preserve">وفي تعزيز </w:t>
      </w:r>
      <w:r w:rsidR="00C11140">
        <w:rPr>
          <w:rFonts w:hint="cs"/>
          <w:rtl/>
        </w:rPr>
        <w:t>صمود القطاع الزراعي.</w:t>
      </w:r>
    </w:p>
    <w:p w:rsidR="00194BF4" w:rsidRDefault="005475D5" w:rsidP="00C765F4">
      <w:pPr>
        <w:bidi/>
        <w:jc w:val="both"/>
        <w:rPr>
          <w:rtl/>
        </w:rPr>
      </w:pPr>
      <w:r>
        <w:rPr>
          <w:rFonts w:hint="cs"/>
          <w:rtl/>
        </w:rPr>
        <w:t>و</w:t>
      </w:r>
      <w:r w:rsidR="00C765F4">
        <w:rPr>
          <w:rFonts w:hint="cs"/>
          <w:rtl/>
        </w:rPr>
        <w:t xml:space="preserve">بهذا الصدد، </w:t>
      </w:r>
      <w:r>
        <w:rPr>
          <w:rFonts w:hint="cs"/>
          <w:rtl/>
        </w:rPr>
        <w:t>يقول ليث بن ب</w:t>
      </w:r>
      <w:r w:rsidR="001E3B62">
        <w:rPr>
          <w:rFonts w:hint="cs"/>
          <w:rtl/>
        </w:rPr>
        <w:t xml:space="preserve">شير، مؤسس ونائب رئيس </w:t>
      </w:r>
      <w:proofErr w:type="spellStart"/>
      <w:r w:rsidR="001E3B62" w:rsidRPr="004D571C">
        <w:t>Synagri</w:t>
      </w:r>
      <w:proofErr w:type="spellEnd"/>
      <w:r w:rsidR="00C765F4">
        <w:rPr>
          <w:rFonts w:hint="cs"/>
          <w:rtl/>
        </w:rPr>
        <w:t xml:space="preserve">: </w:t>
      </w:r>
      <w:r w:rsidR="00E52C5A">
        <w:rPr>
          <w:rFonts w:hint="cs"/>
          <w:rtl/>
        </w:rPr>
        <w:t xml:space="preserve">" يستجيب </w:t>
      </w:r>
      <w:r w:rsidR="00E479F1">
        <w:rPr>
          <w:rFonts w:hint="cs"/>
          <w:rtl/>
        </w:rPr>
        <w:t>إنتاج</w:t>
      </w:r>
      <w:r w:rsidR="00E52C5A">
        <w:rPr>
          <w:rFonts w:hint="cs"/>
          <w:rtl/>
        </w:rPr>
        <w:t xml:space="preserve"> </w:t>
      </w:r>
      <w:proofErr w:type="spellStart"/>
      <w:r w:rsidR="00E52C5A">
        <w:rPr>
          <w:rFonts w:hint="cs"/>
          <w:rtl/>
        </w:rPr>
        <w:t>الكولزا</w:t>
      </w:r>
      <w:proofErr w:type="spellEnd"/>
      <w:r w:rsidR="00E52C5A">
        <w:rPr>
          <w:rFonts w:hint="cs"/>
          <w:rtl/>
        </w:rPr>
        <w:t xml:space="preserve">، الموجه بشكل كامل للاستهلاك المحلي، للحاجيات الغذائية للساكنة التونسية من </w:t>
      </w:r>
      <w:r w:rsidR="00DC26CB">
        <w:rPr>
          <w:rFonts w:hint="cs"/>
          <w:rtl/>
        </w:rPr>
        <w:t>الزيوت والمنتجات الخاصة بتربية المواشي.</w:t>
      </w:r>
      <w:r w:rsidR="009B4BF7">
        <w:rPr>
          <w:rFonts w:hint="cs"/>
          <w:rtl/>
        </w:rPr>
        <w:t xml:space="preserve"> ويتعين علينا المُضي قُدما في دينامية تطوير القطاع</w:t>
      </w:r>
      <w:r w:rsidR="00E479F1">
        <w:rPr>
          <w:rFonts w:hint="cs"/>
          <w:rtl/>
        </w:rPr>
        <w:t xml:space="preserve"> للرفع من حجم الإ</w:t>
      </w:r>
      <w:r w:rsidR="0028420F">
        <w:rPr>
          <w:rFonts w:hint="cs"/>
          <w:rtl/>
        </w:rPr>
        <w:t>نتاج</w:t>
      </w:r>
      <w:r w:rsidR="00E479F1">
        <w:rPr>
          <w:rFonts w:hint="cs"/>
          <w:rtl/>
        </w:rPr>
        <w:t>،</w:t>
      </w:r>
      <w:r w:rsidR="0028420F">
        <w:rPr>
          <w:rFonts w:hint="cs"/>
          <w:rtl/>
        </w:rPr>
        <w:t xml:space="preserve"> وبالتالي الحد من الاعتماد على الأسواق الدولية".</w:t>
      </w:r>
    </w:p>
    <w:p w:rsidR="00B57671" w:rsidRDefault="00B57671" w:rsidP="00C765F4">
      <w:pPr>
        <w:bidi/>
        <w:jc w:val="both"/>
        <w:rPr>
          <w:rtl/>
        </w:rPr>
      </w:pPr>
      <w:r>
        <w:rPr>
          <w:rFonts w:hint="cs"/>
          <w:rtl/>
        </w:rPr>
        <w:t xml:space="preserve">ومن الناحية الزراعية، </w:t>
      </w:r>
      <w:r w:rsidR="00C765F4">
        <w:rPr>
          <w:rFonts w:hint="cs"/>
          <w:rtl/>
        </w:rPr>
        <w:t xml:space="preserve">يُمثل </w:t>
      </w:r>
      <w:r>
        <w:rPr>
          <w:rFonts w:hint="cs"/>
          <w:rtl/>
        </w:rPr>
        <w:t xml:space="preserve">إدراج زراعة </w:t>
      </w:r>
      <w:proofErr w:type="spellStart"/>
      <w:r>
        <w:rPr>
          <w:rFonts w:hint="cs"/>
          <w:rtl/>
        </w:rPr>
        <w:t>الكولزا</w:t>
      </w:r>
      <w:proofErr w:type="spellEnd"/>
      <w:r>
        <w:rPr>
          <w:rFonts w:hint="cs"/>
          <w:rtl/>
        </w:rPr>
        <w:t xml:space="preserve"> ضمن منظومة </w:t>
      </w:r>
      <w:r w:rsidR="0092685B">
        <w:rPr>
          <w:rFonts w:hint="cs"/>
          <w:rtl/>
        </w:rPr>
        <w:t xml:space="preserve">الدورة الزراعية، </w:t>
      </w:r>
      <w:r w:rsidR="00760045">
        <w:rPr>
          <w:rFonts w:hint="cs"/>
          <w:rtl/>
        </w:rPr>
        <w:t xml:space="preserve">رافعة لتحسين </w:t>
      </w:r>
      <w:r w:rsidR="00E479F1">
        <w:rPr>
          <w:rFonts w:hint="cs"/>
          <w:rtl/>
        </w:rPr>
        <w:t>المحاصيل من</w:t>
      </w:r>
      <w:r w:rsidR="00760045">
        <w:rPr>
          <w:rFonts w:hint="cs"/>
          <w:rtl/>
        </w:rPr>
        <w:t xml:space="preserve"> الحبوب، الأمر الذي تترتب عنه مداخيل إضافية للمزارعين وتؤثر إيجابا على اقتصاد البلاد.</w:t>
      </w:r>
    </w:p>
    <w:p w:rsidR="00484CD8" w:rsidRDefault="005A2FF1" w:rsidP="00C765F4">
      <w:pPr>
        <w:bidi/>
        <w:jc w:val="both"/>
        <w:rPr>
          <w:rtl/>
        </w:rPr>
      </w:pPr>
      <w:r>
        <w:rPr>
          <w:rFonts w:hint="cs"/>
          <w:rtl/>
        </w:rPr>
        <w:t xml:space="preserve">ويؤكد وليد هشيشة، مدير المخاطر </w:t>
      </w:r>
      <w:r w:rsidR="00781A5F">
        <w:rPr>
          <w:rFonts w:hint="cs"/>
          <w:rtl/>
        </w:rPr>
        <w:t xml:space="preserve">ب </w:t>
      </w:r>
      <w:r w:rsidR="004D67AB" w:rsidRPr="009E76A4">
        <w:t>Carthage Grains</w:t>
      </w:r>
      <w:r w:rsidR="00C765F4">
        <w:rPr>
          <w:rFonts w:hint="cs"/>
          <w:rtl/>
        </w:rPr>
        <w:t xml:space="preserve">: </w:t>
      </w:r>
      <w:r w:rsidR="004D67AB">
        <w:rPr>
          <w:rFonts w:hint="cs"/>
          <w:rtl/>
        </w:rPr>
        <w:t xml:space="preserve">" </w:t>
      </w:r>
      <w:r w:rsidR="00C765F4">
        <w:rPr>
          <w:rFonts w:hint="cs"/>
          <w:rtl/>
        </w:rPr>
        <w:t>تعتبر</w:t>
      </w:r>
      <w:r w:rsidR="001A16C0">
        <w:rPr>
          <w:rFonts w:hint="cs"/>
          <w:rtl/>
        </w:rPr>
        <w:t xml:space="preserve"> الاحتياجات  الوطنية من الزيوت والكسب </w:t>
      </w:r>
      <w:r w:rsidR="009D6E0C">
        <w:rPr>
          <w:rFonts w:hint="cs"/>
          <w:rtl/>
        </w:rPr>
        <w:t>مهمة، ففي كل سنة تستهلك تونس حوالي 250.000 طن من زيوت البذور و450.000 طن من الكسب.</w:t>
      </w:r>
      <w:r w:rsidR="009A11FD">
        <w:rPr>
          <w:rFonts w:hint="cs"/>
          <w:rtl/>
        </w:rPr>
        <w:t xml:space="preserve"> </w:t>
      </w:r>
      <w:r w:rsidR="0029476D">
        <w:rPr>
          <w:rFonts w:hint="cs"/>
          <w:rtl/>
        </w:rPr>
        <w:t>و</w:t>
      </w:r>
      <w:r w:rsidR="00C765F4" w:rsidRPr="00C765F4">
        <w:rPr>
          <w:rFonts w:hint="cs"/>
          <w:rtl/>
        </w:rPr>
        <w:t xml:space="preserve"> </w:t>
      </w:r>
      <w:r w:rsidR="00C765F4">
        <w:rPr>
          <w:rFonts w:hint="cs"/>
          <w:rtl/>
        </w:rPr>
        <w:t xml:space="preserve">سيُتيح </w:t>
      </w:r>
      <w:r w:rsidR="0029476D">
        <w:rPr>
          <w:rFonts w:hint="cs"/>
          <w:rtl/>
        </w:rPr>
        <w:t>تطوير</w:t>
      </w:r>
      <w:r w:rsidR="00C765F4">
        <w:rPr>
          <w:rFonts w:hint="cs"/>
          <w:rtl/>
        </w:rPr>
        <w:t xml:space="preserve"> الإنتاج الوطني من بذور </w:t>
      </w:r>
      <w:proofErr w:type="spellStart"/>
      <w:r w:rsidR="00C765F4">
        <w:rPr>
          <w:rFonts w:hint="cs"/>
          <w:rtl/>
        </w:rPr>
        <w:t>الكولزا</w:t>
      </w:r>
      <w:proofErr w:type="spellEnd"/>
      <w:r w:rsidR="00EE7879">
        <w:rPr>
          <w:rFonts w:hint="cs"/>
          <w:rtl/>
        </w:rPr>
        <w:t>،</w:t>
      </w:r>
      <w:r w:rsidR="0029476D">
        <w:rPr>
          <w:rFonts w:hint="cs"/>
          <w:rtl/>
        </w:rPr>
        <w:t xml:space="preserve"> ليس فقط تقليص الواردات من الكسب والزيت</w:t>
      </w:r>
      <w:r w:rsidR="00964999">
        <w:rPr>
          <w:rFonts w:hint="cs"/>
          <w:rtl/>
        </w:rPr>
        <w:t xml:space="preserve"> بشكل مهم</w:t>
      </w:r>
      <w:r w:rsidR="0029476D">
        <w:rPr>
          <w:rFonts w:hint="cs"/>
          <w:rtl/>
        </w:rPr>
        <w:t xml:space="preserve">، بل </w:t>
      </w:r>
      <w:r w:rsidR="00964999">
        <w:rPr>
          <w:rFonts w:hint="cs"/>
          <w:rtl/>
        </w:rPr>
        <w:t>سيُمكن أيضا من خفض الواردات من القمح مع الأخذ في الاعتبار الرفع من</w:t>
      </w:r>
      <w:r w:rsidR="00BF229E">
        <w:rPr>
          <w:rFonts w:hint="cs"/>
          <w:rtl/>
        </w:rPr>
        <w:t xml:space="preserve"> محاصيل القمح</w:t>
      </w:r>
      <w:r w:rsidR="000E79BF">
        <w:rPr>
          <w:rFonts w:hint="cs"/>
          <w:rtl/>
        </w:rPr>
        <w:t xml:space="preserve"> باعتماد دورة زراعة </w:t>
      </w:r>
      <w:proofErr w:type="spellStart"/>
      <w:r w:rsidR="000E79BF">
        <w:rPr>
          <w:rFonts w:hint="cs"/>
          <w:rtl/>
        </w:rPr>
        <w:t>الكولزا</w:t>
      </w:r>
      <w:proofErr w:type="spellEnd"/>
      <w:r w:rsidR="000E79BF">
        <w:rPr>
          <w:rFonts w:hint="cs"/>
          <w:rtl/>
        </w:rPr>
        <w:t>".</w:t>
      </w:r>
      <w:r w:rsidR="00434E7C">
        <w:rPr>
          <w:rFonts w:hint="cs"/>
          <w:rtl/>
        </w:rPr>
        <w:t xml:space="preserve"> </w:t>
      </w:r>
      <w:r w:rsidR="00C765F4">
        <w:rPr>
          <w:rFonts w:hint="cs"/>
          <w:rtl/>
        </w:rPr>
        <w:t>إذ ستساهم</w:t>
      </w:r>
      <w:r w:rsidR="00434E7C">
        <w:rPr>
          <w:rFonts w:hint="cs"/>
          <w:rtl/>
        </w:rPr>
        <w:t xml:space="preserve"> </w:t>
      </w:r>
      <w:r w:rsidR="00AE572E">
        <w:rPr>
          <w:rFonts w:hint="cs"/>
          <w:rtl/>
        </w:rPr>
        <w:t>زراعة</w:t>
      </w:r>
      <w:r w:rsidR="00434E7C">
        <w:rPr>
          <w:rFonts w:hint="cs"/>
          <w:rtl/>
        </w:rPr>
        <w:t xml:space="preserve"> 150.000 هكتار </w:t>
      </w:r>
      <w:proofErr w:type="spellStart"/>
      <w:r w:rsidR="00C765F4">
        <w:rPr>
          <w:rFonts w:hint="cs"/>
          <w:rtl/>
        </w:rPr>
        <w:t>بالكولزا</w:t>
      </w:r>
      <w:proofErr w:type="spellEnd"/>
      <w:r w:rsidR="00C765F4">
        <w:rPr>
          <w:rFonts w:hint="cs"/>
          <w:rtl/>
        </w:rPr>
        <w:t xml:space="preserve"> في تح</w:t>
      </w:r>
      <w:r w:rsidR="00AE572E">
        <w:rPr>
          <w:rFonts w:hint="cs"/>
          <w:rtl/>
        </w:rPr>
        <w:t>سين السيادة الغذائية وإعادة توزيع</w:t>
      </w:r>
      <w:r w:rsidR="007A6E66">
        <w:rPr>
          <w:rFonts w:hint="cs"/>
          <w:rtl/>
        </w:rPr>
        <w:t>، ضمن اقتصاد البلاد،</w:t>
      </w:r>
      <w:r w:rsidR="00AE572E">
        <w:rPr>
          <w:rFonts w:hint="cs"/>
          <w:rtl/>
        </w:rPr>
        <w:t xml:space="preserve"> 580 م</w:t>
      </w:r>
      <w:r w:rsidR="007804FF">
        <w:rPr>
          <w:rFonts w:hint="cs"/>
          <w:rtl/>
        </w:rPr>
        <w:t>ليون دينار</w:t>
      </w:r>
      <w:r w:rsidR="007A6E66">
        <w:rPr>
          <w:rFonts w:hint="cs"/>
          <w:rtl/>
        </w:rPr>
        <w:t xml:space="preserve"> </w:t>
      </w:r>
      <w:r w:rsidR="000F52BC">
        <w:rPr>
          <w:rFonts w:hint="cs"/>
          <w:rtl/>
        </w:rPr>
        <w:t>الناتجة عن انخفاض الواردات من القمح ( 45 مليون</w:t>
      </w:r>
      <w:r w:rsidR="00ED7A8F">
        <w:rPr>
          <w:rFonts w:hint="cs"/>
          <w:rtl/>
        </w:rPr>
        <w:t xml:space="preserve"> دينار</w:t>
      </w:r>
      <w:r w:rsidR="000F52BC">
        <w:rPr>
          <w:rFonts w:hint="cs"/>
          <w:rtl/>
        </w:rPr>
        <w:t>)</w:t>
      </w:r>
      <w:r w:rsidR="00ED7A8F">
        <w:rPr>
          <w:rFonts w:hint="cs"/>
          <w:rtl/>
        </w:rPr>
        <w:t xml:space="preserve">، </w:t>
      </w:r>
      <w:r w:rsidR="001D58ED">
        <w:rPr>
          <w:rFonts w:hint="cs"/>
          <w:rtl/>
        </w:rPr>
        <w:t>وانخفاض الواردات من الكسب (235 مليون  دينار)، وانخفاض الواردات من الزيوت (3000 مليون دينا</w:t>
      </w:r>
      <w:r w:rsidR="00450843">
        <w:rPr>
          <w:rFonts w:hint="cs"/>
          <w:rtl/>
        </w:rPr>
        <w:t>ر</w:t>
      </w:r>
      <w:r w:rsidR="001D58ED">
        <w:rPr>
          <w:rFonts w:hint="cs"/>
          <w:rtl/>
        </w:rPr>
        <w:t>)</w:t>
      </w:r>
      <w:r w:rsidR="00450843">
        <w:rPr>
          <w:rFonts w:hint="cs"/>
          <w:rtl/>
        </w:rPr>
        <w:t>.</w:t>
      </w:r>
    </w:p>
    <w:p w:rsidR="00450843" w:rsidRPr="00FF61BD" w:rsidRDefault="00FC4221" w:rsidP="00C765F4">
      <w:pPr>
        <w:bidi/>
        <w:jc w:val="both"/>
        <w:rPr>
          <w:b/>
          <w:bCs/>
          <w:rtl/>
        </w:rPr>
      </w:pPr>
      <w:r w:rsidRPr="00FF61BD">
        <w:rPr>
          <w:rFonts w:hint="cs"/>
          <w:b/>
          <w:bCs/>
          <w:rtl/>
        </w:rPr>
        <w:t>دورات تكوينية لمواكبة الفلاحين التونسيين</w:t>
      </w:r>
    </w:p>
    <w:p w:rsidR="0062055E" w:rsidRDefault="00E1328C" w:rsidP="00C765F4">
      <w:pPr>
        <w:bidi/>
        <w:jc w:val="both"/>
        <w:rPr>
          <w:rtl/>
        </w:rPr>
      </w:pPr>
      <w:r>
        <w:rPr>
          <w:rFonts w:hint="cs"/>
          <w:rtl/>
        </w:rPr>
        <w:t xml:space="preserve"> أعد مهنيو </w:t>
      </w:r>
      <w:r>
        <w:t xml:space="preserve">Terres </w:t>
      </w:r>
      <w:proofErr w:type="spellStart"/>
      <w:r>
        <w:t>Univia</w:t>
      </w:r>
      <w:proofErr w:type="spellEnd"/>
      <w:r w:rsidR="00A5495E">
        <w:rPr>
          <w:rFonts w:hint="cs"/>
          <w:rtl/>
        </w:rPr>
        <w:t xml:space="preserve"> برنامجا تكوينيا لفائدة </w:t>
      </w:r>
      <w:proofErr w:type="spellStart"/>
      <w:r w:rsidR="00A5495E">
        <w:rPr>
          <w:rFonts w:hint="cs"/>
          <w:rtl/>
        </w:rPr>
        <w:t>ال</w:t>
      </w:r>
      <w:r w:rsidR="00C765F4">
        <w:rPr>
          <w:rFonts w:hint="cs"/>
          <w:rtl/>
        </w:rPr>
        <w:t>إ</w:t>
      </w:r>
      <w:r w:rsidR="001D1988">
        <w:rPr>
          <w:rFonts w:hint="cs"/>
          <w:rtl/>
        </w:rPr>
        <w:t>ستشاريين</w:t>
      </w:r>
      <w:proofErr w:type="spellEnd"/>
      <w:r w:rsidR="00410035">
        <w:rPr>
          <w:rFonts w:hint="cs"/>
          <w:rtl/>
        </w:rPr>
        <w:t xml:space="preserve">، يروم تحسين والرفع من إنتاج زراعة </w:t>
      </w:r>
      <w:proofErr w:type="spellStart"/>
      <w:r w:rsidR="00410035">
        <w:rPr>
          <w:rFonts w:hint="cs"/>
          <w:rtl/>
        </w:rPr>
        <w:t>الكولزا</w:t>
      </w:r>
      <w:proofErr w:type="spellEnd"/>
      <w:r w:rsidR="00410035">
        <w:rPr>
          <w:rFonts w:hint="cs"/>
          <w:rtl/>
        </w:rPr>
        <w:t xml:space="preserve"> في تونس</w:t>
      </w:r>
      <w:r w:rsidR="001D1988">
        <w:rPr>
          <w:rFonts w:hint="cs"/>
          <w:rtl/>
        </w:rPr>
        <w:t>.</w:t>
      </w:r>
      <w:r w:rsidR="004671D7">
        <w:rPr>
          <w:rFonts w:hint="cs"/>
          <w:rtl/>
        </w:rPr>
        <w:t xml:space="preserve"> بالإضافة إلى ذلك، يُدرج البرنامج </w:t>
      </w:r>
      <w:r w:rsidR="00B91A89">
        <w:rPr>
          <w:rFonts w:hint="cs"/>
          <w:rtl/>
        </w:rPr>
        <w:t>زيارات</w:t>
      </w:r>
      <w:r w:rsidR="004671D7">
        <w:rPr>
          <w:rFonts w:hint="cs"/>
          <w:rtl/>
        </w:rPr>
        <w:t xml:space="preserve"> </w:t>
      </w:r>
      <w:r w:rsidR="00B91A89">
        <w:rPr>
          <w:rFonts w:hint="cs"/>
          <w:rtl/>
        </w:rPr>
        <w:t xml:space="preserve">ميدانية يُنشطها </w:t>
      </w:r>
      <w:r w:rsidR="00EA776B">
        <w:rPr>
          <w:rFonts w:hint="cs"/>
          <w:rtl/>
        </w:rPr>
        <w:t>استشاريون وتُوجه إلى شبكة المزارعين الخاصة بهم.</w:t>
      </w:r>
      <w:r w:rsidR="00EC52F5">
        <w:rPr>
          <w:rFonts w:hint="cs"/>
          <w:rtl/>
        </w:rPr>
        <w:t xml:space="preserve"> وتعرض هذه الزيارات الممارسات الحسنة </w:t>
      </w:r>
      <w:r w:rsidR="001C450D">
        <w:rPr>
          <w:rFonts w:hint="cs"/>
          <w:rtl/>
        </w:rPr>
        <w:t>في</w:t>
      </w:r>
      <w:r w:rsidR="00B92769">
        <w:rPr>
          <w:rFonts w:hint="cs"/>
          <w:rtl/>
        </w:rPr>
        <w:t xml:space="preserve"> إطار</w:t>
      </w:r>
      <w:r w:rsidR="001C450D">
        <w:rPr>
          <w:rFonts w:hint="cs"/>
          <w:rtl/>
        </w:rPr>
        <w:t xml:space="preserve"> زراعة </w:t>
      </w:r>
      <w:proofErr w:type="spellStart"/>
      <w:r w:rsidR="001C450D">
        <w:rPr>
          <w:rFonts w:hint="cs"/>
          <w:rtl/>
        </w:rPr>
        <w:t>الكولزا</w:t>
      </w:r>
      <w:proofErr w:type="spellEnd"/>
      <w:r w:rsidR="001C450D">
        <w:rPr>
          <w:rFonts w:hint="cs"/>
          <w:rtl/>
        </w:rPr>
        <w:t xml:space="preserve"> ومراقبة مختلف مراحل زراعة البذور الأوربية</w:t>
      </w:r>
      <w:r w:rsidR="00B92769">
        <w:rPr>
          <w:rFonts w:hint="cs"/>
          <w:rtl/>
        </w:rPr>
        <w:t>.</w:t>
      </w:r>
      <w:r w:rsidR="007B5785">
        <w:rPr>
          <w:rFonts w:hint="cs"/>
          <w:rtl/>
        </w:rPr>
        <w:t xml:space="preserve"> وفي السياق الصحي المرتبط بكوفيد-19</w:t>
      </w:r>
      <w:r w:rsidR="00B92769">
        <w:rPr>
          <w:rFonts w:hint="cs"/>
          <w:rtl/>
        </w:rPr>
        <w:t>،</w:t>
      </w:r>
      <w:r w:rsidR="006D003A">
        <w:rPr>
          <w:rFonts w:hint="cs"/>
          <w:rtl/>
        </w:rPr>
        <w:t xml:space="preserve"> ووفقا للقوانين الجاري بها العمل، فقد تم إ</w:t>
      </w:r>
      <w:r w:rsidR="00B92769">
        <w:rPr>
          <w:rFonts w:hint="cs"/>
          <w:rtl/>
        </w:rPr>
        <w:t>ن</w:t>
      </w:r>
      <w:r w:rsidR="006D003A">
        <w:rPr>
          <w:rFonts w:hint="cs"/>
          <w:rtl/>
        </w:rPr>
        <w:t>جاز جزء من الدورات التكوينية والزيارات الميدانية</w:t>
      </w:r>
      <w:r w:rsidR="00B92769">
        <w:rPr>
          <w:rFonts w:hint="cs"/>
          <w:rtl/>
        </w:rPr>
        <w:t xml:space="preserve"> عبر الا</w:t>
      </w:r>
      <w:r w:rsidR="003C220C">
        <w:rPr>
          <w:rFonts w:hint="cs"/>
          <w:rtl/>
        </w:rPr>
        <w:t>نترنت، بفضل</w:t>
      </w:r>
      <w:r w:rsidR="00B92769">
        <w:rPr>
          <w:rFonts w:hint="cs"/>
          <w:rtl/>
        </w:rPr>
        <w:t xml:space="preserve"> عرض الفيديوهات التقنية على </w:t>
      </w:r>
      <w:r w:rsidR="003C220C">
        <w:rPr>
          <w:rFonts w:hint="cs"/>
          <w:rtl/>
        </w:rPr>
        <w:t>مواقع</w:t>
      </w:r>
      <w:r w:rsidR="00B92769">
        <w:rPr>
          <w:rFonts w:hint="cs"/>
          <w:rtl/>
        </w:rPr>
        <w:t xml:space="preserve"> التواصل</w:t>
      </w:r>
      <w:r w:rsidR="003C220C">
        <w:rPr>
          <w:rFonts w:hint="cs"/>
          <w:rtl/>
        </w:rPr>
        <w:t xml:space="preserve"> الاجتماعي.</w:t>
      </w:r>
    </w:p>
    <w:p w:rsidR="00F42D81" w:rsidRPr="00F42D81" w:rsidRDefault="0037192B" w:rsidP="00F42D81">
      <w:pPr>
        <w:bidi/>
        <w:jc w:val="both"/>
        <w:rPr>
          <w:rtl/>
        </w:rPr>
      </w:pPr>
      <w:r>
        <w:rPr>
          <w:rFonts w:hint="cs"/>
          <w:rtl/>
        </w:rPr>
        <w:t>و</w:t>
      </w:r>
      <w:r w:rsidR="00C765F4">
        <w:rPr>
          <w:rFonts w:hint="cs"/>
          <w:rtl/>
        </w:rPr>
        <w:t xml:space="preserve">في هذا السياق، </w:t>
      </w:r>
      <w:r>
        <w:rPr>
          <w:rFonts w:hint="cs"/>
          <w:rtl/>
        </w:rPr>
        <w:t xml:space="preserve">يقول </w:t>
      </w:r>
      <w:r w:rsidR="00F42D81">
        <w:rPr>
          <w:rFonts w:hint="cs"/>
          <w:rtl/>
        </w:rPr>
        <w:t xml:space="preserve">رشيد </w:t>
      </w:r>
      <w:proofErr w:type="spellStart"/>
      <w:r w:rsidR="00F42D81">
        <w:rPr>
          <w:rFonts w:hint="cs"/>
          <w:rtl/>
        </w:rPr>
        <w:t>الزواني</w:t>
      </w:r>
      <w:proofErr w:type="spellEnd"/>
      <w:r>
        <w:rPr>
          <w:rFonts w:hint="cs"/>
          <w:rtl/>
        </w:rPr>
        <w:t xml:space="preserve">، </w:t>
      </w:r>
      <w:r w:rsidR="00F42D81">
        <w:rPr>
          <w:rFonts w:hint="cs"/>
          <w:rtl/>
        </w:rPr>
        <w:t xml:space="preserve">مهندس عام، </w:t>
      </w:r>
      <w:r>
        <w:rPr>
          <w:rFonts w:hint="cs"/>
          <w:rtl/>
        </w:rPr>
        <w:t xml:space="preserve"> </w:t>
      </w:r>
      <w:r w:rsidR="00F42D81">
        <w:rPr>
          <w:rFonts w:hint="cs"/>
          <w:rtl/>
        </w:rPr>
        <w:t>والمدير الفرعي لقسم التكيف النوعي والجودة التكنولوجية ب</w:t>
      </w:r>
      <w:r>
        <w:rPr>
          <w:rFonts w:hint="cs"/>
          <w:rtl/>
        </w:rPr>
        <w:t>المعهد الوطني للزراعات الكبرى</w:t>
      </w:r>
      <w:r w:rsidR="00C765F4">
        <w:rPr>
          <w:rFonts w:hint="cs"/>
          <w:rtl/>
        </w:rPr>
        <w:t xml:space="preserve">: </w:t>
      </w:r>
      <w:r w:rsidR="00E83988">
        <w:rPr>
          <w:rFonts w:hint="cs"/>
          <w:rtl/>
        </w:rPr>
        <w:t>" مكنت الحملة الزراعية 2019-2020 من تكوين 46 استشاري</w:t>
      </w:r>
      <w:r w:rsidR="00C765F4">
        <w:rPr>
          <w:rFonts w:hint="cs"/>
          <w:rtl/>
        </w:rPr>
        <w:t xml:space="preserve"> وتحقيق 60 </w:t>
      </w:r>
      <w:r w:rsidR="00E83988">
        <w:rPr>
          <w:rFonts w:hint="cs"/>
          <w:rtl/>
        </w:rPr>
        <w:t>زيار</w:t>
      </w:r>
      <w:r w:rsidR="00C765F4">
        <w:rPr>
          <w:rFonts w:hint="cs"/>
          <w:rtl/>
        </w:rPr>
        <w:t xml:space="preserve">ة </w:t>
      </w:r>
      <w:r w:rsidR="00E83988">
        <w:rPr>
          <w:rFonts w:hint="cs"/>
          <w:rtl/>
        </w:rPr>
        <w:t>ميدانية (</w:t>
      </w:r>
      <w:r w:rsidR="00CD470F">
        <w:rPr>
          <w:rFonts w:hint="cs"/>
          <w:rtl/>
        </w:rPr>
        <w:t>حضوريا أو عن بعد)، مع تحسيس حوا</w:t>
      </w:r>
      <w:r w:rsidR="00E83988">
        <w:rPr>
          <w:rFonts w:hint="cs"/>
          <w:rtl/>
        </w:rPr>
        <w:t>لي 1611 مزارع</w:t>
      </w:r>
      <w:r w:rsidR="00C765F4">
        <w:rPr>
          <w:rFonts w:hint="cs"/>
          <w:rtl/>
        </w:rPr>
        <w:t>ا</w:t>
      </w:r>
      <w:r w:rsidR="00E83988">
        <w:rPr>
          <w:rFonts w:hint="cs"/>
          <w:rtl/>
        </w:rPr>
        <w:t>".</w:t>
      </w:r>
    </w:p>
    <w:p w:rsidR="00397AF0" w:rsidRDefault="00CD470F" w:rsidP="00C765F4">
      <w:pPr>
        <w:bidi/>
        <w:jc w:val="both"/>
        <w:rPr>
          <w:rtl/>
        </w:rPr>
      </w:pPr>
      <w:r>
        <w:rPr>
          <w:rFonts w:hint="cs"/>
          <w:rtl/>
        </w:rPr>
        <w:t>وبفضل الحملات الت</w:t>
      </w:r>
      <w:r w:rsidR="00F92C3B">
        <w:rPr>
          <w:rFonts w:hint="cs"/>
          <w:rtl/>
        </w:rPr>
        <w:t xml:space="preserve">حسيسية </w:t>
      </w:r>
      <w:r>
        <w:rPr>
          <w:rFonts w:hint="cs"/>
          <w:rtl/>
        </w:rPr>
        <w:t>والتكوين</w:t>
      </w:r>
      <w:r w:rsidR="00F92C3B">
        <w:rPr>
          <w:rFonts w:hint="cs"/>
          <w:rtl/>
        </w:rPr>
        <w:t xml:space="preserve">ية التي قادها المعهد الوطني للزراعات الكبرى لسنوات عديدة، ودعمتها حملة </w:t>
      </w:r>
      <w:r w:rsidR="00C765F4">
        <w:rPr>
          <w:rtl/>
        </w:rPr>
        <w:t>مغرب البذور الزيتية</w:t>
      </w:r>
      <w:r w:rsidR="00F92C3B">
        <w:rPr>
          <w:rFonts w:hint="cs"/>
          <w:rtl/>
        </w:rPr>
        <w:t xml:space="preserve"> منذ 2019، </w:t>
      </w:r>
      <w:r w:rsidR="00DD467E">
        <w:rPr>
          <w:rFonts w:hint="cs"/>
          <w:rtl/>
        </w:rPr>
        <w:t xml:space="preserve">يقوم حاليا حوالي 364 مزارع بزراعة بذور </w:t>
      </w:r>
      <w:proofErr w:type="spellStart"/>
      <w:r w:rsidR="00DD467E">
        <w:rPr>
          <w:rFonts w:hint="cs"/>
          <w:rtl/>
        </w:rPr>
        <w:t>الكولزا</w:t>
      </w:r>
      <w:proofErr w:type="spellEnd"/>
      <w:r w:rsidR="00DD467E">
        <w:rPr>
          <w:rFonts w:hint="cs"/>
          <w:rtl/>
        </w:rPr>
        <w:t xml:space="preserve"> في تونس مقابل 55 فقط سنة 2014.</w:t>
      </w:r>
    </w:p>
    <w:p w:rsidR="00017D7B" w:rsidRDefault="00017D7B" w:rsidP="00017D7B">
      <w:pPr>
        <w:bidi/>
        <w:jc w:val="both"/>
        <w:rPr>
          <w:rtl/>
        </w:rPr>
      </w:pPr>
      <w:r>
        <w:rPr>
          <w:rFonts w:hint="cs"/>
          <w:rtl/>
        </w:rPr>
        <w:lastRenderedPageBreak/>
        <w:t xml:space="preserve"> </w:t>
      </w:r>
    </w:p>
    <w:p w:rsidR="00017D7B" w:rsidRDefault="00017D7B" w:rsidP="00017D7B">
      <w:pPr>
        <w:bidi/>
        <w:jc w:val="both"/>
        <w:rPr>
          <w:rtl/>
        </w:rPr>
      </w:pPr>
    </w:p>
    <w:p w:rsidR="00017D7B" w:rsidRDefault="00017D7B" w:rsidP="00017D7B">
      <w:pPr>
        <w:bidi/>
        <w:jc w:val="both"/>
        <w:rPr>
          <w:rtl/>
        </w:rPr>
      </w:pPr>
    </w:p>
    <w:p w:rsidR="00902AE4" w:rsidRPr="00870F7B" w:rsidRDefault="002F5B0F" w:rsidP="00C765F4">
      <w:pPr>
        <w:bidi/>
        <w:jc w:val="both"/>
        <w:rPr>
          <w:b/>
          <w:bCs/>
          <w:rtl/>
        </w:rPr>
      </w:pPr>
      <w:r w:rsidRPr="00870F7B">
        <w:rPr>
          <w:rFonts w:hint="cs"/>
          <w:b/>
          <w:bCs/>
          <w:rtl/>
        </w:rPr>
        <w:t>البذور الأوربية: مكسب لقطاع الزيوت بتونس</w:t>
      </w:r>
    </w:p>
    <w:p w:rsidR="002F5B0F" w:rsidRDefault="002F5B0F" w:rsidP="00C765F4">
      <w:pPr>
        <w:bidi/>
        <w:jc w:val="both"/>
        <w:rPr>
          <w:rtl/>
        </w:rPr>
      </w:pPr>
      <w:r>
        <w:rPr>
          <w:rFonts w:hint="cs"/>
          <w:rtl/>
        </w:rPr>
        <w:t xml:space="preserve">خلال الحملة الأخيرة (2019-2020) تم حصاد حوالي 12.000 هكتار، </w:t>
      </w:r>
      <w:r w:rsidR="00870F7B">
        <w:rPr>
          <w:rFonts w:hint="cs"/>
          <w:rtl/>
        </w:rPr>
        <w:t xml:space="preserve">أفضى </w:t>
      </w:r>
      <w:r w:rsidR="00C765F4">
        <w:rPr>
          <w:rFonts w:hint="cs"/>
          <w:rtl/>
        </w:rPr>
        <w:t>إلى</w:t>
      </w:r>
      <w:r w:rsidR="00254FB0">
        <w:rPr>
          <w:rFonts w:hint="cs"/>
          <w:rtl/>
        </w:rPr>
        <w:t xml:space="preserve"> إنتاج</w:t>
      </w:r>
      <w:r w:rsidR="00870F7B">
        <w:rPr>
          <w:rFonts w:hint="cs"/>
          <w:rtl/>
        </w:rPr>
        <w:t xml:space="preserve"> 17.870 طن من </w:t>
      </w:r>
      <w:proofErr w:type="spellStart"/>
      <w:r w:rsidR="00254FB0">
        <w:rPr>
          <w:rFonts w:hint="cs"/>
          <w:rtl/>
        </w:rPr>
        <w:t>الكولزا</w:t>
      </w:r>
      <w:proofErr w:type="spellEnd"/>
      <w:r w:rsidR="00254FB0">
        <w:rPr>
          <w:rFonts w:hint="cs"/>
          <w:rtl/>
        </w:rPr>
        <w:t xml:space="preserve">. </w:t>
      </w:r>
      <w:r w:rsidR="00230940">
        <w:rPr>
          <w:rFonts w:hint="cs"/>
          <w:rtl/>
        </w:rPr>
        <w:t xml:space="preserve">وبالرغم من الاضطرابات الجوية التي رافقت الحملة، إلا أن </w:t>
      </w:r>
      <w:r w:rsidR="008F76E5">
        <w:rPr>
          <w:rFonts w:hint="cs"/>
          <w:rtl/>
        </w:rPr>
        <w:t xml:space="preserve">متوسط محصول </w:t>
      </w:r>
      <w:proofErr w:type="spellStart"/>
      <w:r w:rsidR="008F76E5">
        <w:rPr>
          <w:rFonts w:hint="cs"/>
          <w:rtl/>
        </w:rPr>
        <w:t>الكولزا</w:t>
      </w:r>
      <w:proofErr w:type="spellEnd"/>
      <w:r w:rsidR="008F76E5">
        <w:rPr>
          <w:rFonts w:hint="cs"/>
          <w:rtl/>
        </w:rPr>
        <w:t xml:space="preserve"> بلغ 15 قنطار/هكتار،  مع محصول </w:t>
      </w:r>
      <w:r w:rsidR="00911ED1">
        <w:rPr>
          <w:rFonts w:hint="cs"/>
          <w:rtl/>
        </w:rPr>
        <w:t>أقصاه 33 قنطار/ هكتار في بعض المناطق.</w:t>
      </w:r>
      <w:r w:rsidR="009A4507">
        <w:rPr>
          <w:rFonts w:hint="cs"/>
          <w:rtl/>
        </w:rPr>
        <w:t xml:space="preserve"> ويعكس </w:t>
      </w:r>
      <w:r w:rsidR="00F3391D">
        <w:rPr>
          <w:rFonts w:hint="cs"/>
          <w:rtl/>
        </w:rPr>
        <w:t>هذا الأداء التزام القوى العامة</w:t>
      </w:r>
      <w:r w:rsidR="009A4507">
        <w:rPr>
          <w:rFonts w:hint="cs"/>
          <w:rtl/>
        </w:rPr>
        <w:t xml:space="preserve"> والفاعلين بالمجال القروي وال</w:t>
      </w:r>
      <w:r w:rsidR="00FC26C0">
        <w:rPr>
          <w:rFonts w:hint="cs"/>
          <w:rtl/>
        </w:rPr>
        <w:t>صناعي من أجل رفع التحديات الاقتصادية وتحقيق السيادة الغذائية.</w:t>
      </w:r>
    </w:p>
    <w:p w:rsidR="00357D8B" w:rsidRDefault="00357D8B" w:rsidP="00C765F4">
      <w:pPr>
        <w:bidi/>
        <w:jc w:val="both"/>
        <w:rPr>
          <w:rtl/>
        </w:rPr>
      </w:pPr>
      <w:r>
        <w:rPr>
          <w:rFonts w:hint="cs"/>
          <w:rtl/>
        </w:rPr>
        <w:t>وفي ظل توفر مخزون</w:t>
      </w:r>
      <w:r w:rsidR="00D43D61">
        <w:rPr>
          <w:rFonts w:hint="cs"/>
          <w:rtl/>
        </w:rPr>
        <w:t xml:space="preserve"> من البذور </w:t>
      </w:r>
      <w:r w:rsidR="00EF3C43">
        <w:rPr>
          <w:rFonts w:hint="cs"/>
          <w:rtl/>
        </w:rPr>
        <w:t>العالية الجودة،</w:t>
      </w:r>
      <w:r>
        <w:rPr>
          <w:rFonts w:hint="cs"/>
          <w:rtl/>
        </w:rPr>
        <w:t xml:space="preserve"> </w:t>
      </w:r>
      <w:r w:rsidR="00D43D61">
        <w:rPr>
          <w:rFonts w:hint="cs"/>
          <w:rtl/>
        </w:rPr>
        <w:t>آمن</w:t>
      </w:r>
      <w:r w:rsidR="00EF3C43">
        <w:rPr>
          <w:rFonts w:hint="cs"/>
          <w:rtl/>
        </w:rPr>
        <w:t>ة</w:t>
      </w:r>
      <w:r w:rsidR="00D43D61">
        <w:rPr>
          <w:rFonts w:hint="cs"/>
          <w:rtl/>
        </w:rPr>
        <w:t xml:space="preserve"> وقابل</w:t>
      </w:r>
      <w:r w:rsidR="00EF3C43">
        <w:rPr>
          <w:rFonts w:hint="cs"/>
          <w:rtl/>
        </w:rPr>
        <w:t>ة</w:t>
      </w:r>
      <w:r w:rsidR="00D43D61">
        <w:rPr>
          <w:rFonts w:hint="cs"/>
          <w:rtl/>
        </w:rPr>
        <w:t xml:space="preserve"> للتتبع</w:t>
      </w:r>
      <w:r w:rsidR="00D25F98">
        <w:rPr>
          <w:rFonts w:hint="cs"/>
          <w:rtl/>
        </w:rPr>
        <w:t xml:space="preserve">، </w:t>
      </w:r>
      <w:r w:rsidR="00CE043A">
        <w:rPr>
          <w:rFonts w:hint="cs"/>
          <w:rtl/>
        </w:rPr>
        <w:t>يتعزز</w:t>
      </w:r>
      <w:r w:rsidR="00D25F98">
        <w:rPr>
          <w:rFonts w:hint="cs"/>
          <w:rtl/>
        </w:rPr>
        <w:t xml:space="preserve"> </w:t>
      </w:r>
      <w:r w:rsidR="00CE043A">
        <w:rPr>
          <w:rFonts w:hint="cs"/>
          <w:rtl/>
        </w:rPr>
        <w:t xml:space="preserve">قطاع الزيوت، </w:t>
      </w:r>
      <w:r w:rsidR="00ED757B">
        <w:rPr>
          <w:rFonts w:hint="cs"/>
          <w:rtl/>
        </w:rPr>
        <w:t>ويبين عن إمكاناته.</w:t>
      </w:r>
      <w:r w:rsidR="00A00954">
        <w:rPr>
          <w:rFonts w:hint="cs"/>
          <w:rtl/>
        </w:rPr>
        <w:t xml:space="preserve"> وقد استطاع المزارعون التونسيون </w:t>
      </w:r>
      <w:r w:rsidR="00A37E76">
        <w:rPr>
          <w:rFonts w:hint="cs"/>
          <w:rtl/>
        </w:rPr>
        <w:t>الاستفادة من القرب الجغرافي مع القارة الأوربية مما أتاح</w:t>
      </w:r>
      <w:r w:rsidR="004C5610">
        <w:rPr>
          <w:rFonts w:hint="cs"/>
          <w:rtl/>
        </w:rPr>
        <w:t>،</w:t>
      </w:r>
      <w:r w:rsidR="00A37E76">
        <w:rPr>
          <w:rFonts w:hint="cs"/>
          <w:rtl/>
        </w:rPr>
        <w:t xml:space="preserve"> ليس فقط إعادة التخزين السريع للبذور، بل أيضا التدبير اللوجيستي </w:t>
      </w:r>
      <w:r w:rsidR="00020720">
        <w:rPr>
          <w:rFonts w:hint="cs"/>
          <w:rtl/>
        </w:rPr>
        <w:t>بأقل الأسعار وأقل المخاطر مقارنة مع المخزون في بلدان أخرى.</w:t>
      </w:r>
    </w:p>
    <w:p w:rsidR="006C0623" w:rsidRDefault="00A31F18" w:rsidP="00C765F4">
      <w:pPr>
        <w:bidi/>
        <w:jc w:val="both"/>
      </w:pPr>
      <w:r>
        <w:rPr>
          <w:rFonts w:hint="cs"/>
          <w:rtl/>
        </w:rPr>
        <w:t>وفي الأخير، ومع أزيد من 1100 نوع مُدرج، يقدم</w:t>
      </w:r>
      <w:r w:rsidR="008503E7">
        <w:rPr>
          <w:rFonts w:hint="cs"/>
          <w:rtl/>
        </w:rPr>
        <w:t xml:space="preserve"> الكتيب الأوربي للمزارعين التونسيين قائمة واسعة لاختيار البذور الأكثر توافقا مع الظروف الفلاحية والجوية ل</w:t>
      </w:r>
      <w:r w:rsidR="00FF74F2">
        <w:rPr>
          <w:rFonts w:hint="cs"/>
          <w:rtl/>
        </w:rPr>
        <w:t>حيزهم الزراعي.</w:t>
      </w:r>
    </w:p>
    <w:p w:rsidR="00F42D81" w:rsidRPr="00F42D81" w:rsidRDefault="00F42D81" w:rsidP="00F42D81">
      <w:pPr>
        <w:bidi/>
        <w:jc w:val="both"/>
        <w:rPr>
          <w:rtl/>
        </w:rPr>
      </w:pPr>
    </w:p>
    <w:p w:rsidR="004A3EDE" w:rsidRDefault="004A3EDE" w:rsidP="00C765F4">
      <w:pPr>
        <w:bidi/>
        <w:jc w:val="both"/>
        <w:rPr>
          <w:rtl/>
        </w:rPr>
      </w:pPr>
    </w:p>
    <w:p w:rsidR="004A3EDE" w:rsidRDefault="004A3EDE" w:rsidP="00C765F4">
      <w:pPr>
        <w:bidi/>
        <w:jc w:val="both"/>
        <w:rPr>
          <w:b/>
          <w:bCs/>
          <w:rtl/>
        </w:rPr>
      </w:pPr>
      <w:r>
        <w:rPr>
          <w:rFonts w:hint="cs"/>
          <w:rtl/>
        </w:rPr>
        <w:t xml:space="preserve">نبذة عن </w:t>
      </w:r>
      <w:r w:rsidRPr="00B068F1">
        <w:rPr>
          <w:b/>
          <w:bCs/>
        </w:rPr>
        <w:t xml:space="preserve">Terres </w:t>
      </w:r>
      <w:proofErr w:type="spellStart"/>
      <w:r w:rsidRPr="00B068F1">
        <w:rPr>
          <w:b/>
          <w:bCs/>
        </w:rPr>
        <w:t>Univia</w:t>
      </w:r>
      <w:proofErr w:type="spellEnd"/>
      <w:r w:rsidRPr="00B068F1">
        <w:rPr>
          <w:b/>
          <w:bCs/>
        </w:rPr>
        <w:t> </w:t>
      </w:r>
      <w:r>
        <w:rPr>
          <w:rFonts w:hint="cs"/>
          <w:b/>
          <w:bCs/>
          <w:rtl/>
        </w:rPr>
        <w:t>:</w:t>
      </w:r>
    </w:p>
    <w:p w:rsidR="004A3EDE" w:rsidRPr="004C5610" w:rsidRDefault="009F3851" w:rsidP="00C765F4">
      <w:pPr>
        <w:bidi/>
        <w:jc w:val="both"/>
        <w:rPr>
          <w:rtl/>
        </w:rPr>
      </w:pPr>
      <w:r w:rsidRPr="004C5610">
        <w:t xml:space="preserve">Terres </w:t>
      </w:r>
      <w:proofErr w:type="spellStart"/>
      <w:r w:rsidRPr="004C5610">
        <w:t>Univia</w:t>
      </w:r>
      <w:proofErr w:type="spellEnd"/>
      <w:r w:rsidRPr="004C5610">
        <w:t> </w:t>
      </w:r>
      <w:r w:rsidR="00CB6331" w:rsidRPr="004C5610">
        <w:rPr>
          <w:rFonts w:hint="cs"/>
          <w:rtl/>
        </w:rPr>
        <w:t xml:space="preserve"> هو مجمع مهني فرنسي</w:t>
      </w:r>
      <w:r w:rsidR="00776922" w:rsidRPr="004C5610">
        <w:rPr>
          <w:rFonts w:hint="cs"/>
          <w:rtl/>
        </w:rPr>
        <w:t xml:space="preserve"> للزيوت والبروتينات النباتية الموجهة للتغذية البشرية، دون إغفال إنتاج ال</w:t>
      </w:r>
      <w:r w:rsidR="002C1B91" w:rsidRPr="004C5610">
        <w:rPr>
          <w:rFonts w:hint="cs"/>
          <w:rtl/>
        </w:rPr>
        <w:t>بروتينات النباتية الموجهة للتغذية الحيوانية، والإسهام في انتعاش قطاعات الكيمياء النباتية.</w:t>
      </w:r>
    </w:p>
    <w:p w:rsidR="00FE1EFE" w:rsidRPr="004C5610" w:rsidRDefault="000352C9" w:rsidP="00C765F4">
      <w:pPr>
        <w:bidi/>
        <w:jc w:val="both"/>
        <w:rPr>
          <w:rtl/>
        </w:rPr>
      </w:pPr>
      <w:r w:rsidRPr="004C5610">
        <w:rPr>
          <w:rFonts w:hint="cs"/>
          <w:rtl/>
        </w:rPr>
        <w:t>لجميع استفساراتكم بشأن اللقاءات الصحفية ( أسئلة عن التوقيت، المحتوى، المواضيع أو الشكل) يرجى الاتصال ب:</w:t>
      </w:r>
    </w:p>
    <w:p w:rsidR="00C765F4" w:rsidRDefault="00C765F4" w:rsidP="00C765F4">
      <w:pPr>
        <w:jc w:val="both"/>
        <w:rPr>
          <w:rFonts w:cstheme="minorHAnsi"/>
          <w:b/>
          <w:bCs/>
          <w:lang w:val="en-US"/>
        </w:rPr>
      </w:pPr>
    </w:p>
    <w:p w:rsidR="00C765F4" w:rsidRPr="00C765F4" w:rsidRDefault="00C765F4" w:rsidP="00C765F4">
      <w:pPr>
        <w:bidi/>
        <w:rPr>
          <w:b/>
          <w:bCs/>
          <w:rtl/>
          <w:lang w:val="en-US" w:bidi="ar-MA"/>
        </w:rPr>
      </w:pPr>
      <w:r>
        <w:rPr>
          <w:rFonts w:hint="cs"/>
          <w:b/>
          <w:bCs/>
          <w:rtl/>
          <w:lang w:val="en-US" w:bidi="ar-MA"/>
        </w:rPr>
        <w:t>للاتصال بالصحافة:</w:t>
      </w:r>
    </w:p>
    <w:p w:rsidR="003435BA" w:rsidRDefault="003435BA" w:rsidP="00C765F4">
      <w:pPr>
        <w:bidi/>
        <w:rPr>
          <w:rFonts w:cs="Arial"/>
          <w:b/>
          <w:bCs/>
          <w:rtl/>
          <w:lang w:val="en-US"/>
        </w:rPr>
      </w:pPr>
      <w:r>
        <w:rPr>
          <w:rFonts w:cs="Arial" w:hint="cs"/>
          <w:b/>
          <w:bCs/>
          <w:rtl/>
          <w:lang w:val="en-US"/>
        </w:rPr>
        <w:t xml:space="preserve">كنزة </w:t>
      </w:r>
      <w:proofErr w:type="spellStart"/>
      <w:r>
        <w:rPr>
          <w:rFonts w:cs="Arial" w:hint="cs"/>
          <w:b/>
          <w:bCs/>
          <w:rtl/>
          <w:lang w:val="en-US"/>
        </w:rPr>
        <w:t>صايغريه</w:t>
      </w:r>
      <w:proofErr w:type="spellEnd"/>
      <w:r>
        <w:rPr>
          <w:rFonts w:cs="Arial" w:hint="cs"/>
          <w:b/>
          <w:bCs/>
          <w:rtl/>
          <w:lang w:val="en-US"/>
        </w:rPr>
        <w:t xml:space="preserve">: </w:t>
      </w:r>
    </w:p>
    <w:p w:rsidR="000352C9" w:rsidRDefault="000352C9" w:rsidP="003435BA">
      <w:pPr>
        <w:bidi/>
        <w:rPr>
          <w:rFonts w:cstheme="minorHAnsi"/>
          <w:lang w:val="en-US"/>
        </w:rPr>
      </w:pPr>
      <w:r w:rsidRPr="00982447">
        <w:rPr>
          <w:rFonts w:cstheme="minorHAnsi"/>
          <w:lang w:val="en-US"/>
        </w:rPr>
        <w:t xml:space="preserve"> </w:t>
      </w:r>
      <w:hyperlink r:id="rId6" w:history="1">
        <w:r w:rsidRPr="00982447">
          <w:rPr>
            <w:rStyle w:val="Lienhypertexte"/>
            <w:rFonts w:cstheme="minorHAnsi"/>
            <w:lang w:val="en-US"/>
          </w:rPr>
          <w:t>ksayegrih@hopscotchafrica.com</w:t>
        </w:r>
      </w:hyperlink>
      <w:r w:rsidRPr="00982447">
        <w:rPr>
          <w:rFonts w:cstheme="minorHAnsi"/>
          <w:lang w:val="en-US"/>
        </w:rPr>
        <w:t xml:space="preserve"> </w:t>
      </w:r>
      <w:r w:rsidRPr="00982447">
        <w:rPr>
          <w:rFonts w:ascii="Arial" w:hAnsi="Arial" w:cs="Arial"/>
          <w:lang w:val="en-US"/>
        </w:rPr>
        <w:t>║</w:t>
      </w:r>
      <w:r w:rsidRPr="00982447">
        <w:rPr>
          <w:rFonts w:cstheme="minorHAnsi"/>
          <w:lang w:val="en-US"/>
        </w:rPr>
        <w:t xml:space="preserve"> + 212 6 60 404</w:t>
      </w:r>
      <w:r w:rsidR="00C765F4">
        <w:rPr>
          <w:rFonts w:cstheme="minorHAnsi"/>
          <w:lang w:val="en-US"/>
        </w:rPr>
        <w:t> </w:t>
      </w:r>
      <w:r w:rsidRPr="00982447">
        <w:rPr>
          <w:rFonts w:cstheme="minorHAnsi"/>
          <w:lang w:val="en-US"/>
        </w:rPr>
        <w:t>789</w:t>
      </w:r>
    </w:p>
    <w:p w:rsidR="00C765F4" w:rsidRPr="00821A87" w:rsidRDefault="00C765F4" w:rsidP="00C765F4">
      <w:pPr>
        <w:jc w:val="both"/>
        <w:rPr>
          <w:rFonts w:cstheme="minorHAnsi"/>
          <w:lang w:val="en-US"/>
        </w:rPr>
      </w:pPr>
    </w:p>
    <w:p w:rsidR="000352C9" w:rsidRPr="000352C9" w:rsidRDefault="000352C9" w:rsidP="00C765F4">
      <w:pPr>
        <w:bidi/>
        <w:jc w:val="both"/>
        <w:rPr>
          <w:rtl/>
          <w:lang w:val="en-US"/>
        </w:rPr>
      </w:pPr>
    </w:p>
    <w:p w:rsidR="0029056C" w:rsidRDefault="0029056C" w:rsidP="00C765F4">
      <w:pPr>
        <w:bidi/>
        <w:jc w:val="both"/>
        <w:rPr>
          <w:rtl/>
          <w:lang w:bidi="ar-MA"/>
        </w:rPr>
      </w:pPr>
    </w:p>
    <w:sectPr w:rsidR="0029056C" w:rsidSect="008D79E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769D7" w:rsidRDefault="004769D7" w:rsidP="00017D7B">
      <w:pPr>
        <w:spacing w:after="0" w:line="240" w:lineRule="auto"/>
      </w:pPr>
      <w:r>
        <w:separator/>
      </w:r>
    </w:p>
  </w:endnote>
  <w:endnote w:type="continuationSeparator" w:id="0">
    <w:p w:rsidR="004769D7" w:rsidRDefault="004769D7" w:rsidP="00017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D33A0" w:rsidRDefault="002D33A0">
    <w:pPr>
      <w:pStyle w:val="Pieddepage"/>
    </w:pPr>
  </w:p>
  <w:p w:rsidR="00017D7B" w:rsidRPr="00017D7B" w:rsidRDefault="002D33A0" w:rsidP="00017D7B">
    <w:pPr>
      <w:bidi/>
      <w:jc w:val="center"/>
      <w:rPr>
        <w:b/>
        <w:bCs/>
        <w:sz w:val="16"/>
        <w:szCs w:val="16"/>
      </w:rPr>
    </w:pPr>
    <w:r>
      <w:rPr>
        <w:b/>
        <w:bCs/>
        <w:noProof/>
        <w:sz w:val="16"/>
        <w:szCs w:val="16"/>
      </w:rPr>
      <w:drawing>
        <wp:inline distT="0" distB="0" distL="0" distR="0">
          <wp:extent cx="5760720" cy="1268095"/>
          <wp:effectExtent l="0" t="0" r="0" b="0"/>
          <wp:docPr id="1" name="Image 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68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769D7" w:rsidRDefault="004769D7" w:rsidP="00017D7B">
      <w:pPr>
        <w:spacing w:after="0" w:line="240" w:lineRule="auto"/>
      </w:pPr>
      <w:r>
        <w:separator/>
      </w:r>
    </w:p>
  </w:footnote>
  <w:footnote w:type="continuationSeparator" w:id="0">
    <w:p w:rsidR="004769D7" w:rsidRDefault="004769D7" w:rsidP="00017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17D7B" w:rsidRDefault="00017D7B">
    <w:pPr>
      <w:pStyle w:val="En-tte"/>
    </w:pPr>
    <w:r>
      <w:rPr>
        <w:rFonts w:hint="cs"/>
        <w:rtl/>
      </w:rPr>
      <w:tab/>
    </w:r>
    <w:r w:rsidRPr="00017D7B">
      <w:rPr>
        <w:noProof/>
      </w:rPr>
      <w:drawing>
        <wp:inline distT="0" distB="0" distL="0" distR="0">
          <wp:extent cx="1297172" cy="864781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condor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7172" cy="864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3A6"/>
    <w:rsid w:val="00017D7B"/>
    <w:rsid w:val="00020720"/>
    <w:rsid w:val="000352C9"/>
    <w:rsid w:val="000972CB"/>
    <w:rsid w:val="000B601C"/>
    <w:rsid w:val="000E79BF"/>
    <w:rsid w:val="000F52BC"/>
    <w:rsid w:val="00194BF4"/>
    <w:rsid w:val="001A16C0"/>
    <w:rsid w:val="001C450D"/>
    <w:rsid w:val="001D1988"/>
    <w:rsid w:val="001D58ED"/>
    <w:rsid w:val="001E3B62"/>
    <w:rsid w:val="00230940"/>
    <w:rsid w:val="00254FB0"/>
    <w:rsid w:val="0028420F"/>
    <w:rsid w:val="0029056C"/>
    <w:rsid w:val="0029476D"/>
    <w:rsid w:val="00294A5D"/>
    <w:rsid w:val="002C1B91"/>
    <w:rsid w:val="002D33A0"/>
    <w:rsid w:val="002F5B0F"/>
    <w:rsid w:val="003435BA"/>
    <w:rsid w:val="00356AC6"/>
    <w:rsid w:val="00357D8B"/>
    <w:rsid w:val="0037192B"/>
    <w:rsid w:val="00397AF0"/>
    <w:rsid w:val="003C220C"/>
    <w:rsid w:val="00410035"/>
    <w:rsid w:val="00412571"/>
    <w:rsid w:val="00434E7C"/>
    <w:rsid w:val="00450843"/>
    <w:rsid w:val="004671D7"/>
    <w:rsid w:val="004769D7"/>
    <w:rsid w:val="00484CD8"/>
    <w:rsid w:val="004A3EDE"/>
    <w:rsid w:val="004C5610"/>
    <w:rsid w:val="004D41D5"/>
    <w:rsid w:val="004D67AB"/>
    <w:rsid w:val="004D69D2"/>
    <w:rsid w:val="00503713"/>
    <w:rsid w:val="0051294F"/>
    <w:rsid w:val="005475D5"/>
    <w:rsid w:val="005A2FF1"/>
    <w:rsid w:val="005D3B69"/>
    <w:rsid w:val="0062055E"/>
    <w:rsid w:val="00631C93"/>
    <w:rsid w:val="006C0623"/>
    <w:rsid w:val="006D003A"/>
    <w:rsid w:val="006E4A50"/>
    <w:rsid w:val="00760045"/>
    <w:rsid w:val="00776922"/>
    <w:rsid w:val="007804FF"/>
    <w:rsid w:val="00781A5F"/>
    <w:rsid w:val="007A6E66"/>
    <w:rsid w:val="007B5785"/>
    <w:rsid w:val="008503E7"/>
    <w:rsid w:val="00862920"/>
    <w:rsid w:val="00870F7B"/>
    <w:rsid w:val="008C3618"/>
    <w:rsid w:val="008C7D8A"/>
    <w:rsid w:val="008D79ED"/>
    <w:rsid w:val="008F76E5"/>
    <w:rsid w:val="00902AE4"/>
    <w:rsid w:val="00911ED1"/>
    <w:rsid w:val="0092685B"/>
    <w:rsid w:val="00933C61"/>
    <w:rsid w:val="00964999"/>
    <w:rsid w:val="00987718"/>
    <w:rsid w:val="009A11FD"/>
    <w:rsid w:val="009A4507"/>
    <w:rsid w:val="009B4BF7"/>
    <w:rsid w:val="009D6E0C"/>
    <w:rsid w:val="009F3339"/>
    <w:rsid w:val="009F3851"/>
    <w:rsid w:val="00A00954"/>
    <w:rsid w:val="00A31F18"/>
    <w:rsid w:val="00A37E76"/>
    <w:rsid w:val="00A5495E"/>
    <w:rsid w:val="00AE572E"/>
    <w:rsid w:val="00B57671"/>
    <w:rsid w:val="00B673A6"/>
    <w:rsid w:val="00B91A89"/>
    <w:rsid w:val="00B92769"/>
    <w:rsid w:val="00BF229E"/>
    <w:rsid w:val="00C11140"/>
    <w:rsid w:val="00C765F4"/>
    <w:rsid w:val="00CA7D92"/>
    <w:rsid w:val="00CB6331"/>
    <w:rsid w:val="00CD470F"/>
    <w:rsid w:val="00CE043A"/>
    <w:rsid w:val="00D208CB"/>
    <w:rsid w:val="00D23220"/>
    <w:rsid w:val="00D25F98"/>
    <w:rsid w:val="00D43D61"/>
    <w:rsid w:val="00D65799"/>
    <w:rsid w:val="00DB0040"/>
    <w:rsid w:val="00DC26CB"/>
    <w:rsid w:val="00DD467E"/>
    <w:rsid w:val="00DE5FE7"/>
    <w:rsid w:val="00E1328C"/>
    <w:rsid w:val="00E479F1"/>
    <w:rsid w:val="00E52C5A"/>
    <w:rsid w:val="00E83988"/>
    <w:rsid w:val="00EA776B"/>
    <w:rsid w:val="00EC2D8C"/>
    <w:rsid w:val="00EC52F5"/>
    <w:rsid w:val="00ED757B"/>
    <w:rsid w:val="00ED7A8F"/>
    <w:rsid w:val="00EE7879"/>
    <w:rsid w:val="00EF3C43"/>
    <w:rsid w:val="00F3391D"/>
    <w:rsid w:val="00F42D81"/>
    <w:rsid w:val="00F67BB1"/>
    <w:rsid w:val="00F92C3B"/>
    <w:rsid w:val="00FC26C0"/>
    <w:rsid w:val="00FC4221"/>
    <w:rsid w:val="00FE1EFE"/>
    <w:rsid w:val="00FE4687"/>
    <w:rsid w:val="00FF61BD"/>
    <w:rsid w:val="00FF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3D5CFD-A44F-994C-8962-E42F1EDC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9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352C9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017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7D7B"/>
  </w:style>
  <w:style w:type="paragraph" w:styleId="Pieddepage">
    <w:name w:val="footer"/>
    <w:basedOn w:val="Normal"/>
    <w:link w:val="PieddepageCar"/>
    <w:uiPriority w:val="99"/>
    <w:unhideWhenUsed/>
    <w:rsid w:val="00017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7D7B"/>
  </w:style>
  <w:style w:type="paragraph" w:styleId="Textedebulles">
    <w:name w:val="Balloon Text"/>
    <w:basedOn w:val="Normal"/>
    <w:link w:val="TextedebullesCar"/>
    <w:uiPriority w:val="99"/>
    <w:semiHidden/>
    <w:unhideWhenUsed/>
    <w:rsid w:val="00017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7D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ayegrih@hopscotchafrica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640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latifa</dc:creator>
  <cp:lastModifiedBy>Ali Reda Rabiah</cp:lastModifiedBy>
  <cp:revision>3</cp:revision>
  <dcterms:created xsi:type="dcterms:W3CDTF">2021-02-17T15:50:00Z</dcterms:created>
  <dcterms:modified xsi:type="dcterms:W3CDTF">2021-02-17T15:55:00Z</dcterms:modified>
</cp:coreProperties>
</file>